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680"/>
      </w:tblGrid>
      <w:tr w:rsidR="009D1840" w:rsidRPr="009D1840" w:rsidTr="00312FEB">
        <w:trPr>
          <w:trHeight w:val="466"/>
        </w:trPr>
        <w:tc>
          <w:tcPr>
            <w:tcW w:w="4361" w:type="dxa"/>
            <w:hideMark/>
          </w:tcPr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napToGrid w:val="0"/>
              <w:spacing w:after="0" w:line="276" w:lineRule="auto"/>
              <w:ind w:right="-667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  <w:tc>
          <w:tcPr>
            <w:tcW w:w="709" w:type="dxa"/>
          </w:tcPr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napToGrid w:val="0"/>
              <w:spacing w:after="0" w:line="276" w:lineRule="auto"/>
              <w:ind w:left="255" w:right="-667" w:firstLine="7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0" w:type="dxa"/>
          </w:tcPr>
          <w:p w:rsidR="009D1840" w:rsidRPr="009D1840" w:rsidRDefault="009D1840" w:rsidP="009D1840">
            <w:pPr>
              <w:widowControl w:val="0"/>
              <w:tabs>
                <w:tab w:val="left" w:pos="3820"/>
              </w:tabs>
              <w:suppressAutoHyphens/>
              <w:snapToGrid w:val="0"/>
              <w:spacing w:after="0" w:line="276" w:lineRule="auto"/>
              <w:ind w:right="-667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УТВЕРЖДЕНО</w:t>
            </w:r>
          </w:p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pacing w:after="0" w:line="276" w:lineRule="auto"/>
              <w:ind w:left="255" w:right="-667" w:firstLine="7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D1840" w:rsidRPr="009D1840" w:rsidTr="00312FEB">
        <w:tc>
          <w:tcPr>
            <w:tcW w:w="4361" w:type="dxa"/>
          </w:tcPr>
          <w:p w:rsidR="009D1840" w:rsidRPr="009D1840" w:rsidRDefault="009D1840" w:rsidP="009D1840">
            <w:pPr>
              <w:snapToGrid w:val="0"/>
              <w:spacing w:before="240" w:after="60" w:line="276" w:lineRule="auto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8"/>
                <w:szCs w:val="28"/>
                <w:lang w:bidi="en-US"/>
              </w:rPr>
            </w:pPr>
            <w:r w:rsidRPr="009D1840">
              <w:rPr>
                <w:rFonts w:ascii="Times New Roman" w:eastAsiaTheme="majorEastAsia" w:hAnsi="Times New Roman" w:cs="Times New Roman"/>
                <w:bCs/>
                <w:kern w:val="28"/>
                <w:sz w:val="28"/>
                <w:szCs w:val="28"/>
                <w:lang w:bidi="en-US"/>
              </w:rPr>
              <w:t>Управляющий совет</w:t>
            </w:r>
          </w:p>
          <w:p w:rsidR="009D1840" w:rsidRPr="009D1840" w:rsidRDefault="009D1840" w:rsidP="009D18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МБОУ СОШ № 42</w:t>
            </w:r>
          </w:p>
          <w:p w:rsidR="009D1840" w:rsidRPr="009D1840" w:rsidRDefault="009D1840" w:rsidP="009D1840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9D1840" w:rsidRPr="009D1840" w:rsidRDefault="009D1840" w:rsidP="009D1840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____________ </w:t>
            </w:r>
            <w:proofErr w:type="spellStart"/>
            <w:r w:rsidRPr="009D1840"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Абрамчук</w:t>
            </w:r>
            <w:proofErr w:type="spellEnd"/>
            <w:r w:rsidRPr="009D1840"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Н.П.</w:t>
            </w:r>
          </w:p>
          <w:p w:rsidR="009D1840" w:rsidRPr="009D1840" w:rsidRDefault="009D1840" w:rsidP="009D1840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hi-IN" w:bidi="hi-IN"/>
              </w:rPr>
              <w:t>председатель совета                       Ф.И.О</w:t>
            </w:r>
          </w:p>
          <w:p w:rsidR="009D1840" w:rsidRPr="009D1840" w:rsidRDefault="009D1840" w:rsidP="009D18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9D1840" w:rsidRPr="009D1840" w:rsidRDefault="009D1840" w:rsidP="009D1840">
            <w:pPr>
              <w:tabs>
                <w:tab w:val="left" w:pos="708"/>
              </w:tabs>
              <w:snapToGrid w:val="0"/>
              <w:spacing w:after="0" w:line="276" w:lineRule="auto"/>
              <w:ind w:firstLine="72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</w:tcPr>
          <w:p w:rsidR="009D1840" w:rsidRPr="009D1840" w:rsidRDefault="009D1840" w:rsidP="009D1840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Решением педагогического совета МБОУ СОШ № 42</w:t>
            </w:r>
          </w:p>
          <w:p w:rsidR="009D1840" w:rsidRPr="009D1840" w:rsidRDefault="009D1840" w:rsidP="009D1840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протокол № </w:t>
            </w:r>
            <w:r w:rsidR="00771695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___</w:t>
            </w: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от  </w:t>
            </w:r>
            <w:r w:rsidR="00771695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_</w:t>
            </w:r>
            <w:proofErr w:type="gramEnd"/>
            <w:r w:rsidR="00771695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__________</w:t>
            </w: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</w:t>
            </w:r>
            <w:r w:rsidR="004E5A3D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20</w:t>
            </w:r>
          </w:p>
          <w:p w:rsidR="009D1840" w:rsidRPr="009D1840" w:rsidRDefault="009D1840" w:rsidP="009D1840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приказ № ______ от </w:t>
            </w:r>
            <w:r w:rsidR="00771695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______________</w:t>
            </w:r>
          </w:p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napToGrid w:val="0"/>
              <w:spacing w:after="0" w:line="276" w:lineRule="auto"/>
              <w:ind w:left="146" w:right="-667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Председатель педсовета</w:t>
            </w:r>
          </w:p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napToGrid w:val="0"/>
              <w:spacing w:after="0" w:line="276" w:lineRule="auto"/>
              <w:ind w:left="146" w:right="-667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D1840" w:rsidRPr="009D1840" w:rsidTr="00312FEB">
        <w:trPr>
          <w:trHeight w:val="417"/>
        </w:trPr>
        <w:tc>
          <w:tcPr>
            <w:tcW w:w="4361" w:type="dxa"/>
            <w:hideMark/>
          </w:tcPr>
          <w:p w:rsidR="009D1840" w:rsidRPr="009D1840" w:rsidRDefault="009D1840" w:rsidP="009D1840">
            <w:pPr>
              <w:tabs>
                <w:tab w:val="left" w:pos="37"/>
              </w:tabs>
              <w:spacing w:after="0" w:line="276" w:lineRule="auto"/>
              <w:ind w:right="-3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9D1840" w:rsidRPr="009D1840" w:rsidRDefault="009D1840" w:rsidP="009D1840">
            <w:pPr>
              <w:tabs>
                <w:tab w:val="left" w:pos="708"/>
              </w:tabs>
              <w:snapToGrid w:val="0"/>
              <w:spacing w:after="0" w:line="276" w:lineRule="auto"/>
              <w:ind w:firstLine="72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hideMark/>
          </w:tcPr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pacing w:after="0" w:line="276" w:lineRule="auto"/>
              <w:ind w:left="146" w:right="-667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D1840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___________Н.В. Золотаренко</w:t>
            </w:r>
          </w:p>
          <w:p w:rsidR="009D1840" w:rsidRPr="009D1840" w:rsidRDefault="009D1840" w:rsidP="009D1840">
            <w:pPr>
              <w:widowControl w:val="0"/>
              <w:tabs>
                <w:tab w:val="left" w:pos="8931"/>
                <w:tab w:val="left" w:pos="9639"/>
              </w:tabs>
              <w:suppressAutoHyphens/>
              <w:spacing w:after="0" w:line="276" w:lineRule="auto"/>
              <w:ind w:left="146" w:right="-667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D1840" w:rsidRPr="009D1840" w:rsidTr="00312FEB">
        <w:tc>
          <w:tcPr>
            <w:tcW w:w="4361" w:type="dxa"/>
            <w:hideMark/>
          </w:tcPr>
          <w:p w:rsidR="009D1840" w:rsidRPr="009D1840" w:rsidRDefault="009D1840" w:rsidP="009D1840">
            <w:pPr>
              <w:tabs>
                <w:tab w:val="left" w:pos="708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9D1840" w:rsidRPr="009D1840" w:rsidRDefault="009D1840" w:rsidP="009D1840">
            <w:pPr>
              <w:tabs>
                <w:tab w:val="left" w:pos="708"/>
              </w:tabs>
              <w:snapToGrid w:val="0"/>
              <w:spacing w:after="0" w:line="276" w:lineRule="auto"/>
              <w:ind w:firstLine="720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hideMark/>
          </w:tcPr>
          <w:p w:rsidR="009D1840" w:rsidRPr="009D1840" w:rsidRDefault="009D1840" w:rsidP="009D1840">
            <w:pPr>
              <w:tabs>
                <w:tab w:val="left" w:pos="708"/>
              </w:tabs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keepNext/>
        <w:keepLines/>
        <w:widowControl w:val="0"/>
        <w:numPr>
          <w:ilvl w:val="2"/>
          <w:numId w:val="0"/>
        </w:numPr>
        <w:tabs>
          <w:tab w:val="num" w:pos="0"/>
        </w:tabs>
        <w:suppressAutoHyphens/>
        <w:spacing w:before="20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D1840"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hi-IN" w:bidi="hi-IN"/>
        </w:rPr>
        <w:t xml:space="preserve">АДАПТИРОВАННАЯ ОСНОВНАЯ </w:t>
      </w:r>
      <w:proofErr w:type="gramStart"/>
      <w:r w:rsidRPr="009D1840"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hi-IN" w:bidi="hi-IN"/>
        </w:rPr>
        <w:t>ОБЩЕОБРАЗОВАТЕЛЬНАЯ  ПРОГРАММА</w:t>
      </w:r>
      <w:proofErr w:type="gramEnd"/>
    </w:p>
    <w:p w:rsidR="009D1840" w:rsidRDefault="009D1840" w:rsidP="009D18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</w:pPr>
      <w:r w:rsidRPr="009D1840"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 xml:space="preserve">НАЧАЛЬНОГО ОБЩЕГО ОБРАЗОВАНИЯ                                  обучающихся с </w:t>
      </w:r>
      <w:r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>нарушени</w:t>
      </w:r>
      <w:r w:rsidR="00185284"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>ем</w:t>
      </w:r>
      <w:r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 xml:space="preserve"> опорно-двигательного аппарата</w:t>
      </w:r>
    </w:p>
    <w:p w:rsidR="009D1840" w:rsidRPr="009D1840" w:rsidRDefault="009D1840" w:rsidP="009D18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</w:pPr>
      <w:r w:rsidRPr="009D1840"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 xml:space="preserve">вариант </w:t>
      </w:r>
      <w:r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>6</w:t>
      </w:r>
      <w:r w:rsidRPr="009D1840"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>.</w:t>
      </w:r>
      <w:r>
        <w:rPr>
          <w:rFonts w:ascii="Times New Roman" w:eastAsia="SimSun" w:hAnsi="Times New Roman" w:cs="Mangal"/>
          <w:b/>
          <w:kern w:val="2"/>
          <w:sz w:val="36"/>
          <w:szCs w:val="36"/>
          <w:lang w:eastAsia="hi-IN" w:bidi="hi-IN"/>
        </w:rPr>
        <w:t>1</w:t>
      </w: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36"/>
          <w:szCs w:val="36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</w:pPr>
      <w:r w:rsidRPr="009D184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муниципального бюджетного общеобразовательного учреждения муниципального образования город Краснодар</w:t>
      </w: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</w:pPr>
      <w:r w:rsidRPr="009D184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средней общеобразовательной школы № 42</w:t>
      </w:r>
      <w:r w:rsidR="004E5A3D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имени Володи Головатого</w:t>
      </w: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9D184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г. Краснодар, ул.Я.Полуяна,40</w:t>
      </w:r>
    </w:p>
    <w:p w:rsidR="009D1840" w:rsidRPr="009D1840" w:rsidRDefault="009D1840" w:rsidP="009D18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317" w:lineRule="exact"/>
        <w:ind w:left="29" w:firstLine="7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9D1840" w:rsidRPr="009D1840" w:rsidRDefault="009D1840" w:rsidP="009D18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9D184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>0</w:t>
      </w:r>
      <w:r w:rsidR="004E5A3D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  <w:t>20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B1EE8">
        <w:rPr>
          <w:rFonts w:ascii="Times New Roman" w:hAnsi="Times New Roman" w:cs="Times New Roman"/>
          <w:sz w:val="28"/>
          <w:szCs w:val="28"/>
        </w:rPr>
        <w:t>главление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93" w:rsidRDefault="003D3A93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D0756C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95">
        <w:rPr>
          <w:rFonts w:ascii="Times New Roman" w:hAnsi="Times New Roman" w:cs="Times New Roman"/>
          <w:sz w:val="28"/>
          <w:szCs w:val="28"/>
        </w:rPr>
        <w:t xml:space="preserve">  </w:t>
      </w:r>
      <w:r w:rsidR="00D0756C">
        <w:rPr>
          <w:rFonts w:ascii="Times New Roman" w:hAnsi="Times New Roman" w:cs="Times New Roman"/>
          <w:sz w:val="28"/>
          <w:szCs w:val="28"/>
        </w:rPr>
        <w:t>3</w:t>
      </w:r>
    </w:p>
    <w:p w:rsidR="003D3A9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2.</w:t>
      </w:r>
      <w:r w:rsidR="003D3A93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>Целевой раздел ..........................................................................................</w:t>
      </w:r>
      <w:r w:rsidR="00D0756C">
        <w:rPr>
          <w:rFonts w:ascii="Times New Roman" w:hAnsi="Times New Roman" w:cs="Times New Roman"/>
          <w:sz w:val="28"/>
          <w:szCs w:val="28"/>
        </w:rPr>
        <w:t>..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771695">
        <w:rPr>
          <w:rFonts w:ascii="Times New Roman" w:hAnsi="Times New Roman" w:cs="Times New Roman"/>
          <w:sz w:val="28"/>
          <w:szCs w:val="28"/>
        </w:rPr>
        <w:t xml:space="preserve"> </w:t>
      </w:r>
      <w:r w:rsidR="00D0756C">
        <w:rPr>
          <w:rFonts w:ascii="Times New Roman" w:hAnsi="Times New Roman" w:cs="Times New Roman"/>
          <w:sz w:val="28"/>
          <w:szCs w:val="28"/>
        </w:rPr>
        <w:t>8</w:t>
      </w:r>
    </w:p>
    <w:p w:rsidR="003D3A9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2.1. Пояснительная записка .....................................................................</w:t>
      </w:r>
      <w:r w:rsidR="00D0756C">
        <w:rPr>
          <w:rFonts w:ascii="Times New Roman" w:hAnsi="Times New Roman" w:cs="Times New Roman"/>
          <w:sz w:val="28"/>
          <w:szCs w:val="28"/>
        </w:rPr>
        <w:t>........</w:t>
      </w:r>
      <w:r w:rsidR="00771695">
        <w:rPr>
          <w:rFonts w:ascii="Times New Roman" w:hAnsi="Times New Roman" w:cs="Times New Roman"/>
          <w:sz w:val="28"/>
          <w:szCs w:val="28"/>
        </w:rPr>
        <w:t xml:space="preserve"> </w:t>
      </w:r>
      <w:r w:rsidR="00D0756C">
        <w:rPr>
          <w:rFonts w:ascii="Times New Roman" w:hAnsi="Times New Roman" w:cs="Times New Roman"/>
          <w:sz w:val="28"/>
          <w:szCs w:val="28"/>
        </w:rPr>
        <w:t>8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9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2.2. Планируемые результаты освоения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обучающимися  с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 адаптированной основной общеобразовательной программы начального общего образования .....................................................................</w:t>
      </w:r>
      <w:r w:rsidR="00D0756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771695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>1</w:t>
      </w:r>
      <w:r w:rsidR="00D0756C">
        <w:rPr>
          <w:rFonts w:ascii="Times New Roman" w:hAnsi="Times New Roman" w:cs="Times New Roman"/>
          <w:sz w:val="28"/>
          <w:szCs w:val="28"/>
        </w:rPr>
        <w:t>0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9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2.3. Система оценки достижения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обучающимися  с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 ................................................................</w:t>
      </w:r>
      <w:r w:rsidR="00D0756C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Pr="00BC4694">
        <w:rPr>
          <w:rFonts w:ascii="Times New Roman" w:hAnsi="Times New Roman" w:cs="Times New Roman"/>
          <w:sz w:val="28"/>
          <w:szCs w:val="28"/>
        </w:rPr>
        <w:t xml:space="preserve"> 1</w:t>
      </w:r>
      <w:r w:rsidR="00D0756C">
        <w:rPr>
          <w:rFonts w:ascii="Times New Roman" w:hAnsi="Times New Roman" w:cs="Times New Roman"/>
          <w:sz w:val="28"/>
          <w:szCs w:val="28"/>
        </w:rPr>
        <w:t>3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8" w:rsidRDefault="003D3A93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694" w:rsidRPr="00BC4694">
        <w:rPr>
          <w:rFonts w:ascii="Times New Roman" w:hAnsi="Times New Roman" w:cs="Times New Roman"/>
          <w:sz w:val="28"/>
          <w:szCs w:val="28"/>
        </w:rPr>
        <w:t>. Содержательный раздел ..........................................................................</w:t>
      </w:r>
      <w:r w:rsidR="00D0756C">
        <w:rPr>
          <w:rFonts w:ascii="Times New Roman" w:hAnsi="Times New Roman" w:cs="Times New Roman"/>
          <w:sz w:val="28"/>
          <w:szCs w:val="28"/>
        </w:rPr>
        <w:t>....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D0756C">
        <w:rPr>
          <w:rFonts w:ascii="Times New Roman" w:hAnsi="Times New Roman" w:cs="Times New Roman"/>
          <w:sz w:val="28"/>
          <w:szCs w:val="28"/>
        </w:rPr>
        <w:t>15</w:t>
      </w:r>
    </w:p>
    <w:p w:rsidR="00BC4694" w:rsidRPr="00BC4694" w:rsidRDefault="006B1EE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694" w:rsidRPr="00BC4694">
        <w:rPr>
          <w:rFonts w:ascii="Times New Roman" w:hAnsi="Times New Roman" w:cs="Times New Roman"/>
          <w:sz w:val="28"/>
          <w:szCs w:val="28"/>
        </w:rPr>
        <w:t>1. Направление и содержание программы коррекционной работы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...........................................................................................................................</w:t>
      </w:r>
      <w:r w:rsidR="00771695">
        <w:rPr>
          <w:rFonts w:ascii="Times New Roman" w:hAnsi="Times New Roman" w:cs="Times New Roman"/>
          <w:sz w:val="28"/>
          <w:szCs w:val="28"/>
        </w:rPr>
        <w:t>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771695">
        <w:rPr>
          <w:rFonts w:ascii="Times New Roman" w:hAnsi="Times New Roman" w:cs="Times New Roman"/>
          <w:sz w:val="28"/>
          <w:szCs w:val="28"/>
        </w:rPr>
        <w:t>15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6B1EE8">
        <w:rPr>
          <w:rFonts w:ascii="Times New Roman" w:hAnsi="Times New Roman" w:cs="Times New Roman"/>
          <w:sz w:val="28"/>
          <w:szCs w:val="28"/>
        </w:rPr>
        <w:t>4.</w:t>
      </w:r>
      <w:r w:rsidRPr="00BC4694">
        <w:rPr>
          <w:rFonts w:ascii="Times New Roman" w:hAnsi="Times New Roman" w:cs="Times New Roman"/>
          <w:sz w:val="28"/>
          <w:szCs w:val="28"/>
        </w:rPr>
        <w:t xml:space="preserve"> Организационный раздел ........................................................................</w:t>
      </w:r>
      <w:r w:rsidR="00771695">
        <w:rPr>
          <w:rFonts w:ascii="Times New Roman" w:hAnsi="Times New Roman" w:cs="Times New Roman"/>
          <w:sz w:val="28"/>
          <w:szCs w:val="28"/>
        </w:rPr>
        <w:t>....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D0756C">
        <w:rPr>
          <w:rFonts w:ascii="Times New Roman" w:hAnsi="Times New Roman" w:cs="Times New Roman"/>
          <w:sz w:val="28"/>
          <w:szCs w:val="28"/>
        </w:rPr>
        <w:t>17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694" w:rsidRPr="00BC4694">
        <w:rPr>
          <w:rFonts w:ascii="Times New Roman" w:hAnsi="Times New Roman" w:cs="Times New Roman"/>
          <w:sz w:val="28"/>
          <w:szCs w:val="28"/>
        </w:rPr>
        <w:t>.1. Учебный план ......................................................................................</w:t>
      </w:r>
      <w:r w:rsidR="00771695">
        <w:rPr>
          <w:rFonts w:ascii="Times New Roman" w:hAnsi="Times New Roman" w:cs="Times New Roman"/>
          <w:sz w:val="28"/>
          <w:szCs w:val="28"/>
        </w:rPr>
        <w:t>.......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771695">
        <w:rPr>
          <w:rFonts w:ascii="Times New Roman" w:hAnsi="Times New Roman" w:cs="Times New Roman"/>
          <w:sz w:val="28"/>
          <w:szCs w:val="28"/>
        </w:rPr>
        <w:t>17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6B1EE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.2. Система условий </w:t>
      </w:r>
      <w:proofErr w:type="gramStart"/>
      <w:r w:rsidR="00BC4694" w:rsidRPr="00BC469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 обучающихся с нарушениями опорно-двигат</w:t>
      </w:r>
      <w:r w:rsidR="00C11FEB">
        <w:rPr>
          <w:rFonts w:ascii="Times New Roman" w:hAnsi="Times New Roman" w:cs="Times New Roman"/>
          <w:sz w:val="28"/>
          <w:szCs w:val="28"/>
        </w:rPr>
        <w:t>ельного аппарата ........</w:t>
      </w:r>
      <w:r w:rsidR="00771695">
        <w:rPr>
          <w:rFonts w:ascii="Times New Roman" w:hAnsi="Times New Roman" w:cs="Times New Roman"/>
          <w:sz w:val="28"/>
          <w:szCs w:val="28"/>
        </w:rPr>
        <w:t>............................................................... 17</w:t>
      </w:r>
      <w:r w:rsidR="00C11FEB">
        <w:rPr>
          <w:rFonts w:ascii="Times New Roman" w:hAnsi="Times New Roman" w:cs="Times New Roman"/>
          <w:sz w:val="28"/>
          <w:szCs w:val="28"/>
        </w:rPr>
        <w:t xml:space="preserve">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</w:p>
    <w:p w:rsidR="006B1EE8" w:rsidRDefault="00BC4694" w:rsidP="004E5A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EE8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bookmarkEnd w:id="0"/>
    <w:p w:rsidR="006B1EE8" w:rsidRPr="006B1EE8" w:rsidRDefault="006B1EE8" w:rsidP="006B1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EE8" w:rsidRPr="006B1EE8" w:rsidRDefault="00BC4694" w:rsidP="006B1EE8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6B1EE8"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 обучающихся с нарушениями опо</w:t>
      </w:r>
      <w:r w:rsidR="006B1EE8" w:rsidRPr="006B1EE8">
        <w:rPr>
          <w:rFonts w:ascii="Times New Roman" w:hAnsi="Times New Roman" w:cs="Times New Roman"/>
          <w:b/>
          <w:sz w:val="28"/>
          <w:szCs w:val="28"/>
        </w:rPr>
        <w:t>рно-двигательного аппарата.</w:t>
      </w:r>
    </w:p>
    <w:p w:rsidR="006B1EE8" w:rsidRDefault="00BC4694" w:rsidP="006B1E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1EE8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</w:t>
      </w:r>
      <w:r w:rsidR="006B1EE8">
        <w:rPr>
          <w:rFonts w:ascii="Times New Roman" w:hAnsi="Times New Roman" w:cs="Times New Roman"/>
          <w:sz w:val="28"/>
          <w:szCs w:val="28"/>
        </w:rPr>
        <w:t xml:space="preserve"> </w:t>
      </w:r>
      <w:r w:rsidRPr="006B1EE8">
        <w:rPr>
          <w:rFonts w:ascii="Times New Roman" w:hAnsi="Times New Roman" w:cs="Times New Roman"/>
          <w:sz w:val="28"/>
          <w:szCs w:val="28"/>
        </w:rPr>
        <w:t>АООП)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АООП НОО для обучающихся с НОДА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</w:t>
      </w:r>
      <w:r w:rsidR="006B1EE8">
        <w:rPr>
          <w:rFonts w:ascii="Times New Roman" w:hAnsi="Times New Roman" w:cs="Times New Roman"/>
          <w:sz w:val="28"/>
          <w:szCs w:val="28"/>
        </w:rPr>
        <w:t xml:space="preserve"> </w:t>
      </w:r>
      <w:r w:rsidRPr="006B1EE8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образования для обучающихся с НОДА.</w:t>
      </w:r>
    </w:p>
    <w:p w:rsidR="006B1EE8" w:rsidRDefault="00BC4694" w:rsidP="006B1E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1EE8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 начального общего образования для обучающихся с НОДА определяет содержание образования, ожидаемые результаты и условия ее реализации. </w:t>
      </w:r>
    </w:p>
    <w:p w:rsidR="006B1EE8" w:rsidRDefault="00BC4694" w:rsidP="006B1E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1EE8">
        <w:rPr>
          <w:rFonts w:ascii="Times New Roman" w:hAnsi="Times New Roman" w:cs="Times New Roman"/>
          <w:sz w:val="28"/>
          <w:szCs w:val="28"/>
        </w:rPr>
        <w:t xml:space="preserve">Нормативно-правовую базу разработки АООП НОО для обучающихся с НОДА составляют:  </w:t>
      </w:r>
    </w:p>
    <w:p w:rsidR="006B1EE8" w:rsidRDefault="00BC4694" w:rsidP="006B1E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1EE8">
        <w:rPr>
          <w:rFonts w:ascii="Times New Roman" w:hAnsi="Times New Roman" w:cs="Times New Roman"/>
          <w:sz w:val="28"/>
          <w:szCs w:val="28"/>
        </w:rPr>
        <w:t xml:space="preserve">• Федеральный закон Российской Федерации «Об образовании в Российской Федерации» N 273-ФЗ (в ред. Федеральных законов от 07.05.2013 N 99-ФЗ, от 23.07.2013 N 203-ФЗ); </w:t>
      </w:r>
    </w:p>
    <w:p w:rsidR="006B1EE8" w:rsidRDefault="00BC4694" w:rsidP="006B1E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1EE8">
        <w:rPr>
          <w:rFonts w:ascii="Times New Roman" w:hAnsi="Times New Roman" w:cs="Times New Roman"/>
          <w:sz w:val="28"/>
          <w:szCs w:val="28"/>
        </w:rPr>
        <w:t xml:space="preserve">• Федеральный государственный образовательный стандарт начального общего образования для обучающихся с ОВЗ;  </w:t>
      </w:r>
    </w:p>
    <w:p w:rsidR="00BC4694" w:rsidRDefault="00BC4694" w:rsidP="006B1E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B1EE8">
        <w:rPr>
          <w:rFonts w:ascii="Times New Roman" w:hAnsi="Times New Roman" w:cs="Times New Roman"/>
          <w:sz w:val="28"/>
          <w:szCs w:val="28"/>
        </w:rPr>
        <w:t xml:space="preserve">• Нормативно-методические документы </w:t>
      </w:r>
      <w:proofErr w:type="spellStart"/>
      <w:r w:rsidRPr="006B1E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1EE8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другие нормативно-правовые акты в области образования;  </w:t>
      </w: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694" w:rsidRPr="00BC4694">
        <w:rPr>
          <w:rFonts w:ascii="Times New Roman" w:hAnsi="Times New Roman" w:cs="Times New Roman"/>
          <w:sz w:val="28"/>
          <w:szCs w:val="28"/>
        </w:rPr>
        <w:t>• Примерная адаптированная основная общеобразовательная программа начального общего образования (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) на основе ФГОС для обучающихся с ОВЗ; </w:t>
      </w:r>
    </w:p>
    <w:p w:rsidR="006B1EE8" w:rsidRDefault="006B1EE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• Устав </w:t>
      </w:r>
      <w:r>
        <w:rPr>
          <w:rFonts w:ascii="Times New Roman" w:hAnsi="Times New Roman" w:cs="Times New Roman"/>
          <w:sz w:val="28"/>
          <w:szCs w:val="28"/>
        </w:rPr>
        <w:t>МБОУ СОШ № 42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EE8" w:rsidRPr="006B1EE8" w:rsidRDefault="00BC4694" w:rsidP="006B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8">
        <w:rPr>
          <w:rFonts w:ascii="Times New Roman" w:hAnsi="Times New Roman" w:cs="Times New Roman"/>
          <w:b/>
          <w:sz w:val="28"/>
          <w:szCs w:val="28"/>
        </w:rPr>
        <w:t>Структура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для обучающихся с НОДА состоит из двух частей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обязательной части,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- части, формируемой участниками образовательных отношений. Соотношение частей и их объем определяется ФГОС начального общего образования для обучающихся с НОДА. В соответствии с требованиями ФГОС НОО для обучающихся с нарушениями опорно-двигательного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разных групп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обучающихся (в соответствии с ФГОС варианты 6.2, 6.3, 6.4).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В структуре каждого варианта адаптированной программы представлены: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1.Пояснительная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записка, в которой раскрыты: цель и задачи ОП, срок освоения АООП и АОП, психолого-педагогическая характеристика обучающихся (требования к развитию обучающихся).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обучающимися адаптированных образовательных программ начального общего образования.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3. Содержание образования: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Учебный план, включающий календарный график организации учебного процесса (Примерный календарный учебный график).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Рабочие программы учебных предметов.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Программа духовно-нравственного развития.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Программы коррекционных курсов.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Программа формирования универсальных учебных действий у обучающихся с НОДА на ступени начального общего образования.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Программа формирования экологической культуры, здорового и безопасного образа жизни.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Программа внеурочной деятельности.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4.Система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образования.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5. Условия реализации ООП: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кадровые условия, 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финансово-экономические условия, </w:t>
      </w:r>
    </w:p>
    <w:p w:rsidR="006B1EE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материально-технические условия. </w:t>
      </w:r>
    </w:p>
    <w:p w:rsidR="006B1EE8" w:rsidRPr="006B1EE8" w:rsidRDefault="00BC4694" w:rsidP="006B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E8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F55243" w:rsidRDefault="00F55243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для обучающихся с нарушениями опорно-двигательного аппарата заложены дифференцированный и 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подходы. Дифференцированный подход к построению АООП НОО для детей</w:t>
      </w:r>
      <w:r w:rsidR="006B1EE8">
        <w:rPr>
          <w:rFonts w:ascii="Times New Roman" w:hAnsi="Times New Roman" w:cs="Times New Roman"/>
          <w:sz w:val="28"/>
          <w:szCs w:val="28"/>
        </w:rPr>
        <w:t xml:space="preserve">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обучающихся с НОДА требованиями к: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структуре образовательной программы;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условиям реализации образовательной программы;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</w:t>
      </w:r>
      <w:r w:rsidR="00F55243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 xml:space="preserve"> результатам образования. </w:t>
      </w:r>
    </w:p>
    <w:p w:rsidR="00F55243" w:rsidRDefault="00F55243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F55243" w:rsidRDefault="00F55243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  Основным средством реализации 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начального общего образования для обучающихся с НОДА реализация 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• придание результатам образования социально и личностно значимого характера;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• 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существенное повышение мотивации и интереса к учению, приобретению нового опыта деятельности и поведения;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В 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принципы: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принцип учета типологических и индивидуальных образовательных потребностей обучающихся;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его  «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зоны ближайшего развития» с учетом особых образовательных потребностей;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онтогенетический принцип; 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обучающихся с НОДА;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</w:t>
      </w: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и учебной деятельности, коммуникативной деятельности и нормативным поведением;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принцип переноса знаний и умений и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принцип сотрудничества с семьей.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11FEB">
        <w:rPr>
          <w:rFonts w:ascii="Times New Roman" w:hAnsi="Times New Roman" w:cs="Times New Roman"/>
          <w:sz w:val="28"/>
          <w:szCs w:val="28"/>
        </w:rPr>
        <w:t>ЦЕЛЕВОЙ РАЗДЕЛ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2.1. Пояснительная записка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Цель реализации АООП НОО </w:t>
      </w:r>
      <w:r w:rsidR="00F55243">
        <w:rPr>
          <w:rFonts w:ascii="Times New Roman" w:hAnsi="Times New Roman" w:cs="Times New Roman"/>
          <w:sz w:val="28"/>
          <w:szCs w:val="28"/>
        </w:rPr>
        <w:t xml:space="preserve">- </w:t>
      </w:r>
      <w:r w:rsidRPr="00BC4694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</w:t>
      </w:r>
      <w:r w:rsidR="00F55243">
        <w:rPr>
          <w:rFonts w:ascii="Times New Roman" w:hAnsi="Times New Roman" w:cs="Times New Roman"/>
          <w:sz w:val="28"/>
          <w:szCs w:val="28"/>
        </w:rPr>
        <w:t>о развития и состояния здоровья.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 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 </w:t>
      </w:r>
      <w:r w:rsidRPr="00F55243">
        <w:rPr>
          <w:rFonts w:ascii="Times New Roman" w:hAnsi="Times New Roman" w:cs="Times New Roman"/>
          <w:b/>
          <w:sz w:val="28"/>
          <w:szCs w:val="28"/>
        </w:rPr>
        <w:t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 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</w:t>
      </w:r>
      <w:r w:rsidRPr="00BC4694">
        <w:rPr>
          <w:rFonts w:ascii="Times New Roman" w:hAnsi="Times New Roman" w:cs="Times New Roman"/>
          <w:sz w:val="28"/>
          <w:szCs w:val="28"/>
        </w:rPr>
        <w:t xml:space="preserve">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формах. </w:t>
      </w:r>
      <w:r w:rsidR="00F55243">
        <w:rPr>
          <w:rFonts w:ascii="Times New Roman" w:hAnsi="Times New Roman" w:cs="Times New Roman"/>
          <w:sz w:val="28"/>
          <w:szCs w:val="28"/>
        </w:rPr>
        <w:t xml:space="preserve">Эти </w:t>
      </w:r>
      <w:r w:rsidRPr="00BC4694">
        <w:rPr>
          <w:rFonts w:ascii="Times New Roman" w:hAnsi="Times New Roman" w:cs="Times New Roman"/>
          <w:sz w:val="28"/>
          <w:szCs w:val="28"/>
        </w:rPr>
        <w:t>специальные условия аттестаций конкретизируются применительно к особенностям обучающихся с НОДА по первому варианту ФГОС. 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 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</w:t>
      </w:r>
      <w:r w:rsidR="00F55243">
        <w:rPr>
          <w:rFonts w:ascii="Times New Roman" w:hAnsi="Times New Roman" w:cs="Times New Roman"/>
          <w:sz w:val="28"/>
          <w:szCs w:val="28"/>
        </w:rPr>
        <w:t>.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Принципы и п</w:t>
      </w:r>
      <w:r w:rsidR="00F55243">
        <w:rPr>
          <w:rFonts w:ascii="Times New Roman" w:hAnsi="Times New Roman" w:cs="Times New Roman"/>
          <w:sz w:val="28"/>
          <w:szCs w:val="28"/>
        </w:rPr>
        <w:t>одходы к формированию АООП НОО п</w:t>
      </w:r>
      <w:r w:rsidRPr="00BC4694">
        <w:rPr>
          <w:rFonts w:ascii="Times New Roman" w:hAnsi="Times New Roman" w:cs="Times New Roman"/>
          <w:sz w:val="28"/>
          <w:szCs w:val="28"/>
        </w:rPr>
        <w:t xml:space="preserve">редставлены в разделе 1. Общие положения. </w:t>
      </w:r>
    </w:p>
    <w:p w:rsidR="00D0756C" w:rsidRDefault="00D0756C" w:rsidP="00BC4694">
      <w:pPr>
        <w:rPr>
          <w:rFonts w:ascii="Times New Roman" w:hAnsi="Times New Roman" w:cs="Times New Roman"/>
          <w:b/>
          <w:sz w:val="28"/>
          <w:szCs w:val="28"/>
        </w:rPr>
      </w:pPr>
    </w:p>
    <w:p w:rsidR="00F55243" w:rsidRPr="00F55243" w:rsidRDefault="00BC4694" w:rsidP="00BC4694">
      <w:pPr>
        <w:rPr>
          <w:rFonts w:ascii="Times New Roman" w:hAnsi="Times New Roman" w:cs="Times New Roman"/>
          <w:b/>
          <w:sz w:val="28"/>
          <w:szCs w:val="28"/>
        </w:rPr>
      </w:pPr>
      <w:r w:rsidRPr="00F552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Психолого-педагогическая характеристика обучающихся с НОДА </w:t>
      </w:r>
    </w:p>
    <w:p w:rsidR="00F55243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нарушений  И.Ю.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Левченко, О.Г. Приходько; классификация, К.А. Семеновой, Е.М. </w:t>
      </w:r>
      <w:proofErr w:type="spellStart"/>
      <w:r w:rsidR="00F55243">
        <w:rPr>
          <w:rFonts w:ascii="Times New Roman" w:hAnsi="Times New Roman" w:cs="Times New Roman"/>
          <w:sz w:val="28"/>
          <w:szCs w:val="28"/>
        </w:rPr>
        <w:t>М</w:t>
      </w:r>
      <w:r w:rsidRPr="00BC4694">
        <w:rPr>
          <w:rFonts w:ascii="Times New Roman" w:hAnsi="Times New Roman" w:cs="Times New Roman"/>
          <w:sz w:val="28"/>
          <w:szCs w:val="28"/>
        </w:rPr>
        <w:t>астюковой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и М.К.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Смуглиной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>; Международная классификация болезней 10–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пересмотра). 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 </w:t>
      </w:r>
      <w:r w:rsidRPr="00F55243">
        <w:rPr>
          <w:rFonts w:ascii="Times New Roman" w:hAnsi="Times New Roman" w:cs="Times New Roman"/>
          <w:b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F55243">
        <w:rPr>
          <w:rFonts w:ascii="Times New Roman" w:hAnsi="Times New Roman" w:cs="Times New Roman"/>
          <w:b/>
          <w:sz w:val="28"/>
          <w:szCs w:val="28"/>
        </w:rPr>
        <w:t>этиопатогенеза</w:t>
      </w:r>
      <w:proofErr w:type="spellEnd"/>
      <w:r w:rsidRPr="00F55243">
        <w:rPr>
          <w:rFonts w:ascii="Times New Roman" w:hAnsi="Times New Roman" w:cs="Times New Roman"/>
          <w:b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BC4694">
        <w:rPr>
          <w:rFonts w:ascii="Times New Roman" w:hAnsi="Times New Roman" w:cs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 Особые образовательные потребности обучающихся с НОДА Особые образовательные потребности у детей с нарушениями опорно</w:t>
      </w:r>
      <w:r w:rsidR="00F55243">
        <w:rPr>
          <w:rFonts w:ascii="Times New Roman" w:hAnsi="Times New Roman" w:cs="Times New Roman"/>
          <w:sz w:val="28"/>
          <w:szCs w:val="28"/>
        </w:rPr>
        <w:t>-</w:t>
      </w:r>
      <w:r w:rsidRPr="00BC4694">
        <w:rPr>
          <w:rFonts w:ascii="Times New Roman" w:hAnsi="Times New Roman" w:cs="Times New Roman"/>
          <w:sz w:val="28"/>
          <w:szCs w:val="28"/>
        </w:rPr>
        <w:t>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</w:t>
      </w:r>
      <w:r w:rsidR="00D76E9A">
        <w:rPr>
          <w:rFonts w:ascii="Times New Roman" w:hAnsi="Times New Roman" w:cs="Times New Roman"/>
          <w:sz w:val="28"/>
          <w:szCs w:val="28"/>
        </w:rPr>
        <w:t xml:space="preserve">енные всем обучающимся с НОДА: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 •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требуется введение в содержание обучения специальных разделов, не присутствующих в Программе, адресованной традиционно развивающимся сверстникам;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• индивидуализация обучения требуется в большей степени, чем для нормально развивающегося ребёнка;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• обеспечение особой пространственной и временной организации об</w:t>
      </w:r>
      <w:r w:rsidR="00D76E9A">
        <w:rPr>
          <w:rFonts w:ascii="Times New Roman" w:hAnsi="Times New Roman" w:cs="Times New Roman"/>
          <w:sz w:val="28"/>
          <w:szCs w:val="28"/>
        </w:rPr>
        <w:t>разовательной среды.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коррекционнопедагогическую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помощь.  </w:t>
      </w:r>
    </w:p>
    <w:p w:rsidR="00BB3C58" w:rsidRDefault="00D76E9A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="00BC4694" w:rsidRPr="00BC4694">
        <w:rPr>
          <w:rFonts w:ascii="Times New Roman" w:hAnsi="Times New Roman" w:cs="Times New Roman"/>
          <w:sz w:val="28"/>
          <w:szCs w:val="28"/>
        </w:rPr>
        <w:t>обучающимися  с</w:t>
      </w:r>
      <w:proofErr w:type="gram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  адаптированной основной общеобразовательной программы  начального общего образования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D76E9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76E9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76E9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обучающимися с </w:t>
      </w:r>
      <w:proofErr w:type="gramStart"/>
      <w:r w:rsidRPr="00D76E9A">
        <w:rPr>
          <w:rFonts w:ascii="Times New Roman" w:hAnsi="Times New Roman" w:cs="Times New Roman"/>
          <w:b/>
          <w:sz w:val="28"/>
          <w:szCs w:val="28"/>
        </w:rPr>
        <w:t>НОДА  АООП</w:t>
      </w:r>
      <w:proofErr w:type="gramEnd"/>
      <w:r w:rsidRPr="00D76E9A">
        <w:rPr>
          <w:rFonts w:ascii="Times New Roman" w:hAnsi="Times New Roman" w:cs="Times New Roman"/>
          <w:b/>
          <w:sz w:val="28"/>
          <w:szCs w:val="28"/>
        </w:rPr>
        <w:t xml:space="preserve"> НОО соответствуют ФГОС НОО.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 Планируемые результаты освоения обучающимися с нарушениями опорно-двигательного аппарата программы коррекционной работы </w:t>
      </w:r>
      <w:r w:rsidR="00D76E9A">
        <w:rPr>
          <w:rFonts w:ascii="Times New Roman" w:hAnsi="Times New Roman" w:cs="Times New Roman"/>
          <w:sz w:val="28"/>
          <w:szCs w:val="28"/>
        </w:rPr>
        <w:t>п</w:t>
      </w:r>
      <w:r w:rsidRPr="00BC4694">
        <w:rPr>
          <w:rFonts w:ascii="Times New Roman" w:hAnsi="Times New Roman" w:cs="Times New Roman"/>
          <w:sz w:val="28"/>
          <w:szCs w:val="28"/>
        </w:rPr>
        <w:t xml:space="preserve">о каждому направлению коррекционной работы определяются планируемые результаты реализации этой программы для каждого обучающегося.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D76E9A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 xml:space="preserve">«Медицинская коррекция и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реабилитация »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- Умение пользоваться личными адаптивными и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удовлетворять биологические и социальные потребности, адаптироваться к окружающей среде.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Прогресс в развитии самостоятельности и независимости в быту. </w:t>
      </w:r>
    </w:p>
    <w:p w:rsidR="00D76E9A" w:rsidRDefault="00D76E9A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="00BC4694" w:rsidRPr="00BC46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умения брать на себя ответственность в этой деятельности.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Стремление ребёнка активно участвовать в подготовке и проведении праздников и других мероприятий дома и в школе, прогресс в этом направлении.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="00D76E9A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 xml:space="preserve">«Психологическая коррекция познавательных процессов» 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объема произвольной памяти в зрительной, слуховой и осязательной модальности.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Умение ребенка выделить, осознать и принять цели действия.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планировать свою деятельность по времени и содержанию.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контролировать свои действия и вносить необходимые коррективы.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обратиться к взрослым при затруднениях в учебном процессе, сформулировать запрос о специальной помощи.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="00D76E9A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 xml:space="preserve">«Психологическая коррекция эмоциональных нарушений»: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самостоятельно находить нужные формы эмоционального реагирования и управлять ими. 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Практические умения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3. Требования к результатам реализации программы коррекционной работы по направлению:</w:t>
      </w:r>
      <w:r w:rsidR="00D76E9A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>«Психологическая коррекция социально</w:t>
      </w:r>
      <w:r w:rsidR="00D76E9A">
        <w:rPr>
          <w:rFonts w:ascii="Times New Roman" w:hAnsi="Times New Roman" w:cs="Times New Roman"/>
          <w:sz w:val="28"/>
          <w:szCs w:val="28"/>
        </w:rPr>
        <w:t>-</w:t>
      </w:r>
      <w:r w:rsidRPr="00BC4694">
        <w:rPr>
          <w:rFonts w:ascii="Times New Roman" w:hAnsi="Times New Roman" w:cs="Times New Roman"/>
          <w:sz w:val="28"/>
          <w:szCs w:val="28"/>
        </w:rPr>
        <w:t xml:space="preserve">психологических проявлений»: 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Уменьшение ореола исключительности психологических проблем.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получить эмоциональную поддержку от сверстников, имеющих общие проблемы и цели.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начать и поддержать разговор, задать вопрос, выразить свои намерения, просьбу, пожелание, опасения, завершить разговор.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корректно выразить отказ и недовольство, благодарность, сочувствие и т.д. Умение получать и уточнять информацию от собеседника.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4. Требования к результатам реализации программы коррекционной работы по направлению «Коррекция нарушений речи»: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- Умение решать актуальные житейские задачи, используя коммуникацию (вербальную, невербальную) как средство достижения цели.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Формирование слухового контроля за своим произношением и фонематическим анализом.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Нормализация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проприоциптивной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дыхательной мускулатуры при и вне фонации.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>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Автоматизация поставленных звуков.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="00D76E9A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 xml:space="preserve">«Коррекция нарушений чтения и письма»: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чтения разных слогов.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чтения слов, не несущих смысловой нагрузки.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Умение дифференцировать звуки на фонетико-фонематическом уровне.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Умение осуществлять морфемный анализ и синтез слов.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Умение  анализировать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слова и предложения на лексико</w:t>
      </w:r>
      <w:r w:rsidR="00D76E9A">
        <w:rPr>
          <w:rFonts w:ascii="Times New Roman" w:hAnsi="Times New Roman" w:cs="Times New Roman"/>
          <w:sz w:val="28"/>
          <w:szCs w:val="28"/>
        </w:rPr>
        <w:t>-</w:t>
      </w:r>
      <w:r w:rsidRPr="00BC4694">
        <w:rPr>
          <w:rFonts w:ascii="Times New Roman" w:hAnsi="Times New Roman" w:cs="Times New Roman"/>
          <w:sz w:val="28"/>
          <w:szCs w:val="28"/>
        </w:rPr>
        <w:t xml:space="preserve">грамматическом уровне. </w:t>
      </w:r>
      <w:r w:rsidR="00D76E9A">
        <w:rPr>
          <w:rFonts w:ascii="Times New Roman" w:hAnsi="Times New Roman" w:cs="Times New Roman"/>
          <w:sz w:val="28"/>
          <w:szCs w:val="28"/>
        </w:rPr>
        <w:t>–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9A" w:rsidRDefault="00BC4694" w:rsidP="00BC46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4694">
        <w:rPr>
          <w:rFonts w:ascii="Times New Roman" w:hAnsi="Times New Roman" w:cs="Times New Roman"/>
          <w:sz w:val="28"/>
          <w:szCs w:val="28"/>
        </w:rPr>
        <w:t>Умение  анализировать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слова и предложения на синтаксическом уровне.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</w:t>
      </w:r>
      <w:r w:rsidR="00D76E9A">
        <w:rPr>
          <w:rFonts w:ascii="Times New Roman" w:hAnsi="Times New Roman" w:cs="Times New Roman"/>
          <w:sz w:val="28"/>
          <w:szCs w:val="28"/>
        </w:rPr>
        <w:t>-Социальной Экспертизы.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9A" w:rsidRDefault="00D76E9A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694" w:rsidRPr="00BC4694">
        <w:rPr>
          <w:rFonts w:ascii="Times New Roman" w:hAnsi="Times New Roman" w:cs="Times New Roman"/>
          <w:sz w:val="28"/>
          <w:szCs w:val="28"/>
        </w:rPr>
        <w:t>.3. Система оценки достижения обучаю</w:t>
      </w:r>
      <w:r w:rsidR="00BB3C58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обучающимися с НОДА планируемых результатов освоения АООП НОО должна позволять вести оценку предметных,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НОДА, освоивших АООП НОО.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B3C58">
        <w:rPr>
          <w:rFonts w:ascii="Times New Roman" w:hAnsi="Times New Roman" w:cs="Times New Roman"/>
          <w:b/>
          <w:sz w:val="28"/>
          <w:szCs w:val="28"/>
        </w:rPr>
        <w:t xml:space="preserve">Оценка достижения обучающимися с НОДА планируемых результатов освоения программы коррекционной работы </w:t>
      </w:r>
      <w:r w:rsidR="00BB3C58" w:rsidRPr="00BB3C58">
        <w:rPr>
          <w:rFonts w:ascii="Times New Roman" w:hAnsi="Times New Roman" w:cs="Times New Roman"/>
          <w:b/>
          <w:sz w:val="28"/>
          <w:szCs w:val="28"/>
        </w:rPr>
        <w:t>п</w:t>
      </w:r>
      <w:r w:rsidRPr="00BB3C58">
        <w:rPr>
          <w:rFonts w:ascii="Times New Roman" w:hAnsi="Times New Roman" w:cs="Times New Roman"/>
          <w:b/>
          <w:sz w:val="28"/>
          <w:szCs w:val="28"/>
        </w:rPr>
        <w:t>рименительно к варианту 6.1. ФГОС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C58" w:rsidRDefault="00BB3C5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4694" w:rsidRPr="00BC4694">
        <w:rPr>
          <w:rFonts w:ascii="Times New Roman" w:hAnsi="Times New Roman" w:cs="Times New Roman"/>
          <w:sz w:val="28"/>
          <w:szCs w:val="28"/>
        </w:rPr>
        <w:t>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• адекватность представлений о собственных возможностях и ограничениях, о насущно необходимом жизнеобеспечении;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владение социально-бытовыми умениями в повседневной жизни;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•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• осмысление и дифференциация картины мира, ее временно</w:t>
      </w:r>
      <w:r w:rsidR="00BB3C58">
        <w:rPr>
          <w:rFonts w:ascii="Times New Roman" w:hAnsi="Times New Roman" w:cs="Times New Roman"/>
          <w:sz w:val="28"/>
          <w:szCs w:val="28"/>
        </w:rPr>
        <w:t>-</w:t>
      </w:r>
      <w:r w:rsidRPr="00BC4694">
        <w:rPr>
          <w:rFonts w:ascii="Times New Roman" w:hAnsi="Times New Roman" w:cs="Times New Roman"/>
          <w:sz w:val="28"/>
          <w:szCs w:val="28"/>
        </w:rPr>
        <w:t xml:space="preserve">пространственной организации;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C58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• осмысление социального окружения, своего места в нем, принятие соответствующих возрасту ценностей и социальных ролей.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 </w:t>
      </w: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BB3C58" w:rsidRDefault="00BB3C5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. </w:t>
      </w:r>
      <w:r w:rsidR="00C11FEB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BB3C58" w:rsidRPr="00D0756C" w:rsidRDefault="00BB3C58" w:rsidP="00BC4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C4694" w:rsidRPr="00D0756C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</w:t>
      </w:r>
      <w:r w:rsidRPr="00D0756C">
        <w:rPr>
          <w:rFonts w:ascii="Times New Roman" w:hAnsi="Times New Roman" w:cs="Times New Roman"/>
          <w:b/>
          <w:sz w:val="28"/>
          <w:szCs w:val="28"/>
        </w:rPr>
        <w:t>НОДА</w:t>
      </w:r>
      <w:r w:rsidR="00BC4694" w:rsidRPr="00D0756C">
        <w:rPr>
          <w:rFonts w:ascii="Times New Roman" w:hAnsi="Times New Roman" w:cs="Times New Roman"/>
          <w:b/>
          <w:sz w:val="28"/>
          <w:szCs w:val="28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соответствуют ФГОС НОО.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Структура АООП НОО предполагает введение программы коррекционной работы. </w:t>
      </w:r>
    </w:p>
    <w:p w:rsidR="00BB3C58" w:rsidRDefault="00BB3C58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694" w:rsidRPr="00BC469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Направление и содержание программы коррекционной работы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Программа коррекционной работы для обучающихся с НОДА соответств</w:t>
      </w:r>
      <w:r w:rsidR="007B5FB7">
        <w:rPr>
          <w:rFonts w:ascii="Times New Roman" w:hAnsi="Times New Roman" w:cs="Times New Roman"/>
          <w:sz w:val="28"/>
          <w:szCs w:val="28"/>
        </w:rPr>
        <w:t>ует</w:t>
      </w:r>
      <w:r w:rsidRPr="00BC4694">
        <w:rPr>
          <w:rFonts w:ascii="Times New Roman" w:hAnsi="Times New Roman" w:cs="Times New Roman"/>
          <w:sz w:val="28"/>
          <w:szCs w:val="28"/>
        </w:rPr>
        <w:t xml:space="preserve"> структуре данного вида программы, представленной в ФГОС начального общего образования.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обязательные направления коррекционной помощи для всех категорий детей с НОДА,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осваивающих  вариант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6.1. ФГОС НОО. Эти направления образуют структуру программы коррекционной работы, дополняющей основную образовательную программу: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медицинская коррекция и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психологическая коррекция познавательных процессов;                                                         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психологическая коррекция эмоциональных нарушений;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психологическая коррекция социально-психологических проявлений;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коррекция нарушений речи;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- коррекция нарушений чтения и письма.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Для успешной интеграции в общеобразовательную школу дети с НОДА, помимо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организации  доступной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предполагает: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 - работу по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 xml:space="preserve">профилактике 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и межличностных  конфликтов в классе/школе;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- поддержание эмоционально комфортной обстановки в классе;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- обеспечение ребенку успеха в доступных ему видах деятельности с целью предупреждения у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него  негативного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отношения к учебе и ситуации школьного обучения в целом. </w:t>
      </w: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D0756C" w:rsidRDefault="00D0756C" w:rsidP="00BC4694">
      <w:pPr>
        <w:rPr>
          <w:rFonts w:ascii="Times New Roman" w:hAnsi="Times New Roman" w:cs="Times New Roman"/>
          <w:sz w:val="28"/>
          <w:szCs w:val="28"/>
        </w:rPr>
      </w:pPr>
    </w:p>
    <w:p w:rsidR="00BC4694" w:rsidRPr="00BC4694" w:rsidRDefault="007B5FB7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. </w:t>
      </w:r>
      <w:r w:rsidR="00D0756C">
        <w:rPr>
          <w:rFonts w:ascii="Times New Roman" w:hAnsi="Times New Roman" w:cs="Times New Roman"/>
          <w:sz w:val="28"/>
          <w:szCs w:val="28"/>
        </w:rPr>
        <w:t>ОРГАНИЗАЦИОННЫЙ РАЗДЕЛ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B7" w:rsidRDefault="007B5FB7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694" w:rsidRPr="00BC4694">
        <w:rPr>
          <w:rFonts w:ascii="Times New Roman" w:hAnsi="Times New Roman" w:cs="Times New Roman"/>
          <w:sz w:val="28"/>
          <w:szCs w:val="28"/>
        </w:rPr>
        <w:t>.1. Учебный план</w:t>
      </w:r>
    </w:p>
    <w:p w:rsidR="007B5FB7" w:rsidRPr="007B5FB7" w:rsidRDefault="00BC4694" w:rsidP="00BC4694">
      <w:pPr>
        <w:rPr>
          <w:rFonts w:ascii="Times New Roman" w:hAnsi="Times New Roman" w:cs="Times New Roman"/>
          <w:b/>
          <w:sz w:val="28"/>
          <w:szCs w:val="28"/>
        </w:rPr>
      </w:pPr>
      <w:r w:rsidRPr="007B5FB7">
        <w:rPr>
          <w:rFonts w:ascii="Times New Roman" w:hAnsi="Times New Roman" w:cs="Times New Roman"/>
          <w:b/>
          <w:sz w:val="28"/>
          <w:szCs w:val="28"/>
        </w:rPr>
        <w:t xml:space="preserve"> Обязательные предметные области учебного плана и учебные предметы соответствуют ФГОС НОО</w:t>
      </w:r>
    </w:p>
    <w:p w:rsidR="007B5FB7" w:rsidRDefault="007B5FB7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.2. Система условий </w:t>
      </w:r>
      <w:proofErr w:type="gramStart"/>
      <w:r w:rsidR="00BC4694" w:rsidRPr="00BC469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BC4694" w:rsidRPr="00BC469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 обучающихся с нарушениями опорно-двигательного аппарата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C11FEB">
        <w:rPr>
          <w:rFonts w:ascii="Times New Roman" w:hAnsi="Times New Roman" w:cs="Times New Roman"/>
          <w:sz w:val="28"/>
          <w:szCs w:val="28"/>
        </w:rPr>
        <w:t>4.2.1.</w:t>
      </w:r>
      <w:r w:rsidR="00D0756C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>Кадровые условия</w:t>
      </w:r>
      <w:r w:rsidR="007B5FB7">
        <w:rPr>
          <w:rFonts w:ascii="Times New Roman" w:hAnsi="Times New Roman" w:cs="Times New Roman"/>
          <w:sz w:val="28"/>
          <w:szCs w:val="28"/>
        </w:rPr>
        <w:t>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 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обобщения и распространения опыта использования современных образовательных технологий обучения и воспитания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обучающихся с НОДА. Педагоги, которые реализуют основную общеобразовательную программу начального общего образования с участием обучающихся с НОДА (вариант 6.1.), должны иметь высшее профессиональное образование, предусматривающее освоение одного из вариантов программ подготовки: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получение степени/квалификации бакалавра или магистра по направлению «Педагогическое образование» (соответствующего профиля подготовки); 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– получение квалификации «учитель начальных классов» по специальности «Начальное образование»;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 Педагоги образовательной организации, которые реализуют программу коррекционной работы (вариант 6.1.),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proofErr w:type="gramStart"/>
      <w:r w:rsidRPr="00BC4694">
        <w:rPr>
          <w:rFonts w:ascii="Times New Roman" w:hAnsi="Times New Roman" w:cs="Times New Roman"/>
          <w:sz w:val="28"/>
          <w:szCs w:val="28"/>
        </w:rPr>
        <w:lastRenderedPageBreak/>
        <w:t>подготовки:по</w:t>
      </w:r>
      <w:proofErr w:type="spellEnd"/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 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="00C11FEB">
        <w:rPr>
          <w:rFonts w:ascii="Times New Roman" w:hAnsi="Times New Roman" w:cs="Times New Roman"/>
          <w:sz w:val="28"/>
          <w:szCs w:val="28"/>
        </w:rPr>
        <w:t xml:space="preserve">4.2.2. </w:t>
      </w:r>
      <w:r w:rsidRPr="00BC4694">
        <w:rPr>
          <w:rFonts w:ascii="Times New Roman" w:hAnsi="Times New Roman" w:cs="Times New Roman"/>
          <w:sz w:val="28"/>
          <w:szCs w:val="28"/>
        </w:rPr>
        <w:t>Финансовые условия</w:t>
      </w:r>
      <w:r w:rsidR="007B5FB7">
        <w:rPr>
          <w:rFonts w:ascii="Times New Roman" w:hAnsi="Times New Roman" w:cs="Times New Roman"/>
          <w:sz w:val="28"/>
          <w:szCs w:val="28"/>
        </w:rPr>
        <w:t>.</w:t>
      </w:r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 Нормативы определяются органами государственной власти субъектов Российской Федерации в соответствии с пунктом 3 части 1 статьи 8</w:t>
      </w:r>
      <w:r w:rsidR="007B5FB7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t xml:space="preserve">Закона.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</w:t>
      </w: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обучающихся) в расчете на одного обучающегося, если иное не установлено настоящей статьей.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 Финансовые условия реализации адаптированной общеобразовательной программы для </w:t>
      </w:r>
      <w:r w:rsidR="007B5FB7">
        <w:rPr>
          <w:rFonts w:ascii="Times New Roman" w:hAnsi="Times New Roman" w:cs="Times New Roman"/>
          <w:sz w:val="28"/>
          <w:szCs w:val="28"/>
        </w:rPr>
        <w:t>о</w:t>
      </w:r>
      <w:r w:rsidRPr="00BC4694">
        <w:rPr>
          <w:rFonts w:ascii="Times New Roman" w:hAnsi="Times New Roman" w:cs="Times New Roman"/>
          <w:sz w:val="28"/>
          <w:szCs w:val="28"/>
        </w:rPr>
        <w:t>бучающихся с НОДА должны: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обеспечивать образовательной организации возможность исполнения требований стандарта;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–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Структура расходов на образование включает: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образование ребенка на основе адаптированной образовательной программы;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сопровождение ребенка в период его нахождения в образовательной организации;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консультирование родителей и членов семей по вопросам образования ребенка;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– обеспечение необходимым учебным, информационно-техническим оборудованием и учебно-дидактическим материалом. </w:t>
      </w:r>
    </w:p>
    <w:p w:rsidR="007B5FB7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 </w:t>
      </w:r>
    </w:p>
    <w:p w:rsidR="00C11FEB" w:rsidRDefault="00C11FEB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r w:rsidR="00BC4694" w:rsidRPr="00BC4694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  <w:r w:rsidR="007B5FB7">
        <w:rPr>
          <w:rFonts w:ascii="Times New Roman" w:hAnsi="Times New Roman" w:cs="Times New Roman"/>
          <w:sz w:val="28"/>
          <w:szCs w:val="28"/>
        </w:rPr>
        <w:t>.</w:t>
      </w:r>
      <w:r w:rsidR="00BC4694" w:rsidRPr="00BC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 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помощью приспособлений. 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</w:t>
      </w:r>
      <w:r w:rsidR="00C11FEB">
        <w:rPr>
          <w:rFonts w:ascii="Times New Roman" w:hAnsi="Times New Roman" w:cs="Times New Roman"/>
          <w:sz w:val="28"/>
          <w:szCs w:val="28"/>
        </w:rPr>
        <w:t>ехнологии, электронное обучение</w:t>
      </w:r>
      <w:r w:rsidRPr="00BC4694">
        <w:rPr>
          <w:rFonts w:ascii="Times New Roman" w:hAnsi="Times New Roman" w:cs="Times New Roman"/>
          <w:sz w:val="28"/>
          <w:szCs w:val="28"/>
        </w:rPr>
        <w:t>. Общеобразовательные программы реализуются образовательной организацией как самостоятельно, т</w:t>
      </w:r>
      <w:r w:rsidR="00C11FEB">
        <w:rPr>
          <w:rFonts w:ascii="Times New Roman" w:hAnsi="Times New Roman" w:cs="Times New Roman"/>
          <w:sz w:val="28"/>
          <w:szCs w:val="28"/>
        </w:rPr>
        <w:t xml:space="preserve">ак и посредством сетевых форм. </w:t>
      </w:r>
      <w:r w:rsidRPr="00BC4694">
        <w:rPr>
          <w:rFonts w:ascii="Times New Roman" w:hAnsi="Times New Roman" w:cs="Times New Roman"/>
          <w:sz w:val="28"/>
          <w:szCs w:val="28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 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</w:t>
      </w:r>
      <w:r w:rsidR="00C11FEB">
        <w:rPr>
          <w:rFonts w:ascii="Times New Roman" w:hAnsi="Times New Roman" w:cs="Times New Roman"/>
          <w:sz w:val="28"/>
          <w:szCs w:val="28"/>
        </w:rPr>
        <w:t>-</w:t>
      </w:r>
      <w:r w:rsidRPr="00BC4694">
        <w:rPr>
          <w:rFonts w:ascii="Times New Roman" w:hAnsi="Times New Roman" w:cs="Times New Roman"/>
          <w:sz w:val="28"/>
          <w:szCs w:val="28"/>
        </w:rPr>
        <w:t xml:space="preserve">образовательной среды, включающей электронные информационные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</w:t>
      </w: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тренажеров, инструментов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, цифровых видео материалов и др.), обеспечивающих достижение каждым обучающимся с НОДА максимально возможных для него результатов обучения.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– санитарно-гигиенических норм образовательного процесса (требования к водоснабжению, канализации, освещению, воздушно</w:t>
      </w:r>
      <w:r w:rsidR="00C11FEB">
        <w:rPr>
          <w:rFonts w:ascii="Times New Roman" w:hAnsi="Times New Roman" w:cs="Times New Roman"/>
          <w:sz w:val="28"/>
          <w:szCs w:val="28"/>
        </w:rPr>
        <w:t>-</w:t>
      </w:r>
      <w:r w:rsidRPr="00BC4694">
        <w:rPr>
          <w:rFonts w:ascii="Times New Roman" w:hAnsi="Times New Roman" w:cs="Times New Roman"/>
          <w:sz w:val="28"/>
          <w:szCs w:val="28"/>
        </w:rPr>
        <w:t xml:space="preserve">тепловому режиму и т. д.);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санитарно-бытовых условий (наличие оборудованных гардеробов, санузлов, мест личной гигиены и т. д.);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социально-бытовых условий (наличие оборудованного рабочего места, учительской, комнаты психологической разгрузки и т.д.);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пожарной и электробезопасности; 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– требований охраны труда;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– своевременных сроков и необходимых объемов текущего и капитального ремонта;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– возможность для беспрепятственного доступа обучающихся к информации, объектам инфраструктуры образовательного учреждения</w:t>
      </w:r>
      <w:r w:rsidR="00C11FEB">
        <w:rPr>
          <w:rFonts w:ascii="Times New Roman" w:hAnsi="Times New Roman" w:cs="Times New Roman"/>
          <w:sz w:val="28"/>
          <w:szCs w:val="28"/>
        </w:rPr>
        <w:t>.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</w:t>
      </w:r>
      <w:proofErr w:type="gramStart"/>
      <w:r w:rsidRPr="00BC469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BC469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</w:t>
      </w:r>
      <w:r w:rsidRPr="00BC469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помещениям, предназначенным для занятий музыкой, изобразительным искусством, 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роботехникой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актовому залу; 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помещениям для медицинского персонала; </w:t>
      </w:r>
    </w:p>
    <w:p w:rsidR="00C11FEB" w:rsidRDefault="00C11FEB" w:rsidP="00BC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мебели, офисному оснащению и </w:t>
      </w:r>
      <w:r w:rsidR="00BC4694" w:rsidRPr="00BC4694">
        <w:rPr>
          <w:rFonts w:ascii="Times New Roman" w:hAnsi="Times New Roman" w:cs="Times New Roman"/>
          <w:sz w:val="28"/>
          <w:szCs w:val="28"/>
        </w:rPr>
        <w:t>хозяйственному инвентарю;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расходным материалам и канцелярским принадлежностям (бумага для ручного и машинного письма, инструменты письма (в тетрадях и на доске),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 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организации пространства, в котором обучается ребёнок с НОДА;</w:t>
      </w:r>
    </w:p>
    <w:p w:rsidR="00C11FEB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 xml:space="preserve"> – организации рабочего места ребёнка с НОДА, в том числе для работы удаленно; </w:t>
      </w:r>
    </w:p>
    <w:p w:rsidR="00BC4694" w:rsidRPr="00BC4694" w:rsidRDefault="00BC4694" w:rsidP="00BC4694">
      <w:pPr>
        <w:rPr>
          <w:rFonts w:ascii="Times New Roman" w:hAnsi="Times New Roman" w:cs="Times New Roman"/>
          <w:sz w:val="28"/>
          <w:szCs w:val="28"/>
        </w:rPr>
      </w:pPr>
      <w:r w:rsidRPr="00BC4694">
        <w:rPr>
          <w:rFonts w:ascii="Times New Roman" w:hAnsi="Times New Roman" w:cs="Times New Roman"/>
          <w:sz w:val="28"/>
          <w:szCs w:val="28"/>
        </w:rPr>
        <w:t>– техническим средствам комфортного доступа ребёнка с НОДА к образованию (</w:t>
      </w:r>
      <w:proofErr w:type="spellStart"/>
      <w:r w:rsidRPr="00BC4694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Pr="00BC4694">
        <w:rPr>
          <w:rFonts w:ascii="Times New Roman" w:hAnsi="Times New Roman" w:cs="Times New Roman"/>
          <w:sz w:val="28"/>
          <w:szCs w:val="28"/>
        </w:rPr>
        <w:t xml:space="preserve"> средства и технологии).   </w:t>
      </w:r>
    </w:p>
    <w:p w:rsidR="00CB1E23" w:rsidRPr="00BC4694" w:rsidRDefault="00CB1E23" w:rsidP="00BC4694">
      <w:pPr>
        <w:rPr>
          <w:rFonts w:ascii="Times New Roman" w:hAnsi="Times New Roman" w:cs="Times New Roman"/>
          <w:sz w:val="28"/>
          <w:szCs w:val="28"/>
        </w:rPr>
      </w:pPr>
    </w:p>
    <w:sectPr w:rsidR="00CB1E23" w:rsidRPr="00BC4694" w:rsidSect="00C11FE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60" w:rsidRDefault="00003E60" w:rsidP="00C11FEB">
      <w:pPr>
        <w:spacing w:after="0" w:line="240" w:lineRule="auto"/>
      </w:pPr>
      <w:r>
        <w:separator/>
      </w:r>
    </w:p>
  </w:endnote>
  <w:endnote w:type="continuationSeparator" w:id="0">
    <w:p w:rsidR="00003E60" w:rsidRDefault="00003E60" w:rsidP="00C1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701261"/>
      <w:docPartObj>
        <w:docPartGallery w:val="Page Numbers (Bottom of Page)"/>
        <w:docPartUnique/>
      </w:docPartObj>
    </w:sdtPr>
    <w:sdtEndPr/>
    <w:sdtContent>
      <w:p w:rsidR="00C11FEB" w:rsidRDefault="00C11F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3D">
          <w:rPr>
            <w:noProof/>
          </w:rPr>
          <w:t>22</w:t>
        </w:r>
        <w:r>
          <w:fldChar w:fldCharType="end"/>
        </w:r>
      </w:p>
    </w:sdtContent>
  </w:sdt>
  <w:p w:rsidR="00C11FEB" w:rsidRDefault="00C11F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60" w:rsidRDefault="00003E60" w:rsidP="00C11FEB">
      <w:pPr>
        <w:spacing w:after="0" w:line="240" w:lineRule="auto"/>
      </w:pPr>
      <w:r>
        <w:separator/>
      </w:r>
    </w:p>
  </w:footnote>
  <w:footnote w:type="continuationSeparator" w:id="0">
    <w:p w:rsidR="00003E60" w:rsidRDefault="00003E60" w:rsidP="00C1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210"/>
    <w:multiLevelType w:val="hybridMultilevel"/>
    <w:tmpl w:val="3BF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4"/>
    <w:rsid w:val="00003E60"/>
    <w:rsid w:val="00185284"/>
    <w:rsid w:val="0030317C"/>
    <w:rsid w:val="003D3A93"/>
    <w:rsid w:val="00423C6C"/>
    <w:rsid w:val="004E5A3D"/>
    <w:rsid w:val="006B1EE8"/>
    <w:rsid w:val="00771695"/>
    <w:rsid w:val="007B5FB7"/>
    <w:rsid w:val="009D1840"/>
    <w:rsid w:val="00BB3C58"/>
    <w:rsid w:val="00BC4694"/>
    <w:rsid w:val="00C11FEB"/>
    <w:rsid w:val="00C612F1"/>
    <w:rsid w:val="00CB1E23"/>
    <w:rsid w:val="00D0756C"/>
    <w:rsid w:val="00D76E9A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569F"/>
  <w15:chartTrackingRefBased/>
  <w15:docId w15:val="{45D7DB45-B374-40EF-88FE-B3ABE1B4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FEB"/>
  </w:style>
  <w:style w:type="paragraph" w:styleId="a6">
    <w:name w:val="footer"/>
    <w:basedOn w:val="a"/>
    <w:link w:val="a7"/>
    <w:uiPriority w:val="99"/>
    <w:unhideWhenUsed/>
    <w:rsid w:val="00C1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FEB"/>
  </w:style>
  <w:style w:type="paragraph" w:styleId="a8">
    <w:name w:val="Balloon Text"/>
    <w:basedOn w:val="a"/>
    <w:link w:val="a9"/>
    <w:uiPriority w:val="99"/>
    <w:semiHidden/>
    <w:unhideWhenUsed/>
    <w:rsid w:val="0077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B1D-2CA6-4987-B0B7-13C5F99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INFORmen</cp:lastModifiedBy>
  <cp:revision>4</cp:revision>
  <cp:lastPrinted>2020-03-04T14:59:00Z</cp:lastPrinted>
  <dcterms:created xsi:type="dcterms:W3CDTF">2020-03-04T13:23:00Z</dcterms:created>
  <dcterms:modified xsi:type="dcterms:W3CDTF">2021-01-18T14:02:00Z</dcterms:modified>
</cp:coreProperties>
</file>